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50" w:type="dxa"/>
        <w:tblLook w:val="0000" w:firstRow="0" w:lastRow="0" w:firstColumn="0" w:lastColumn="0" w:noHBand="0" w:noVBand="0"/>
      </w:tblPr>
      <w:tblGrid>
        <w:gridCol w:w="4395"/>
        <w:gridCol w:w="5386"/>
      </w:tblGrid>
      <w:tr w:rsidR="001E2FFE" w:rsidRPr="00393E01" w14:paraId="6F187A8E" w14:textId="77777777" w:rsidTr="00355645">
        <w:trPr>
          <w:trHeight w:val="582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C5FA" w14:textId="77777777" w:rsidR="001E2FFE" w:rsidRDefault="001E2FFE" w:rsidP="004E432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</w:rPr>
            </w:pPr>
            <w:r w:rsidRPr="001256B3">
              <w:rPr>
                <w:b/>
                <w:i/>
                <w:iCs/>
                <w:color w:val="945200"/>
                <w:sz w:val="24"/>
                <w:szCs w:val="24"/>
                <w:lang w:val="en-AU"/>
              </w:rPr>
              <w:t>Champagne Goddess Tour to Tasmania</w:t>
            </w:r>
            <w:r>
              <w:rPr>
                <w:b/>
                <w:i/>
                <w:iCs/>
                <w:color w:val="945200"/>
                <w:sz w:val="24"/>
                <w:szCs w:val="24"/>
                <w:lang w:val="en-AU"/>
              </w:rPr>
              <w:t xml:space="preserve"> </w:t>
            </w:r>
            <w:proofErr w:type="gramStart"/>
            <w:r>
              <w:rPr>
                <w:b/>
                <w:i/>
                <w:iCs/>
                <w:color w:val="945200"/>
                <w:sz w:val="24"/>
                <w:szCs w:val="24"/>
                <w:lang w:val="en-AU"/>
              </w:rPr>
              <w:t>2024</w:t>
            </w: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FD7B3F" w:rsidRPr="00FD7B3F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-</w:t>
            </w:r>
            <w:proofErr w:type="gramEnd"/>
            <w:r w:rsidR="00FD7B3F" w:rsidRPr="00FD7B3F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Early Pricing</w:t>
            </w:r>
            <w:r w:rsidR="00FD7B3F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till 15 September 2024. @$2,997pp</w:t>
            </w:r>
          </w:p>
          <w:p w14:paraId="5985C975" w14:textId="77777777" w:rsidR="001E2FFE" w:rsidRPr="00393E01" w:rsidRDefault="001E2FFE" w:rsidP="004E432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</w:rPr>
              <w:t>GUEST #</w:t>
            </w:r>
            <w:proofErr w:type="gramStart"/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</w:rPr>
              <w:t>1</w:t>
            </w: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B374CB">
              <w:rPr>
                <w:rFonts w:cs="Lucida Sans Unicode"/>
                <w:b/>
                <w:bCs/>
                <w:color w:val="945200"/>
                <w:sz w:val="20"/>
                <w:szCs w:val="20"/>
              </w:rPr>
              <w:t>KING</w:t>
            </w:r>
            <w:proofErr w:type="gramEnd"/>
            <w:r w:rsidR="00B374CB">
              <w:rPr>
                <w:rFonts w:cs="Lucida Sans Unicode"/>
                <w:b/>
                <w:bCs/>
                <w:color w:val="945200"/>
                <w:sz w:val="20"/>
                <w:szCs w:val="20"/>
              </w:rPr>
              <w:t>, TWIN + TRIPLE formats available</w:t>
            </w:r>
            <w:r w:rsidR="00B374CB" w:rsidRPr="007C3D31">
              <w:rPr>
                <w:rFonts w:cs="Lucida Sans Unicode"/>
                <w:b/>
                <w:bCs/>
                <w:color w:val="945200"/>
                <w:sz w:val="20"/>
                <w:szCs w:val="20"/>
              </w:rPr>
              <w:t xml:space="preserve"> </w:t>
            </w:r>
            <w:r w:rsidR="00B374CB" w:rsidRPr="00B374CB">
              <w:rPr>
                <w:rFonts w:cs="Lucida Sans Unicode"/>
                <w:color w:val="000000"/>
                <w:sz w:val="20"/>
                <w:szCs w:val="20"/>
              </w:rPr>
              <w:t>– please circle.</w:t>
            </w:r>
            <w:r w:rsidR="00B374CB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374CB" w:rsidRPr="00224079">
              <w:rPr>
                <w:rFonts w:cs="Lucida Sans Unicode"/>
                <w:b/>
                <w:bCs/>
                <w:color w:val="945200"/>
                <w:sz w:val="20"/>
                <w:szCs w:val="20"/>
              </w:rPr>
              <w:t>*</w:t>
            </w:r>
            <w:r w:rsidR="00B374CB" w:rsidRPr="00224079">
              <w:rPr>
                <w:rFonts w:cs="Lucida Sans Unicode"/>
                <w:i/>
                <w:iCs/>
                <w:color w:val="945200"/>
                <w:sz w:val="20"/>
                <w:szCs w:val="20"/>
              </w:rPr>
              <w:t xml:space="preserve">Single supplement </w:t>
            </w:r>
            <w:r w:rsidR="00B374CB">
              <w:rPr>
                <w:rFonts w:cs="Lucida Sans Unicode"/>
                <w:i/>
                <w:iCs/>
                <w:color w:val="945200"/>
                <w:sz w:val="20"/>
                <w:szCs w:val="20"/>
              </w:rPr>
              <w:t>@</w:t>
            </w:r>
            <w:r w:rsidR="00B374CB" w:rsidRPr="00224079">
              <w:rPr>
                <w:rFonts w:cs="Lucida Sans Unicode"/>
                <w:i/>
                <w:iCs/>
                <w:color w:val="945200"/>
                <w:sz w:val="20"/>
                <w:szCs w:val="20"/>
              </w:rPr>
              <w:t>$</w:t>
            </w:r>
            <w:r w:rsidR="00B374CB">
              <w:rPr>
                <w:rFonts w:cs="Lucida Sans Unicode"/>
                <w:i/>
                <w:iCs/>
                <w:color w:val="945200"/>
                <w:sz w:val="20"/>
                <w:szCs w:val="20"/>
              </w:rPr>
              <w:t>720</w:t>
            </w:r>
            <w:r w:rsidR="00B374CB" w:rsidRPr="00224079">
              <w:rPr>
                <w:rFonts w:cs="Lucida Sans Unicode"/>
                <w:i/>
                <w:iCs/>
                <w:color w:val="945200"/>
                <w:sz w:val="20"/>
                <w:szCs w:val="20"/>
              </w:rPr>
              <w:t xml:space="preserve"> –</w:t>
            </w:r>
            <w:r w:rsidR="00B374CB">
              <w:rPr>
                <w:rFonts w:cs="Lucida Sans Unicode"/>
                <w:i/>
                <w:iCs/>
                <w:color w:val="945200"/>
                <w:sz w:val="20"/>
                <w:szCs w:val="20"/>
              </w:rPr>
              <w:t xml:space="preserve"> </w:t>
            </w:r>
            <w:r w:rsidR="00B374CB" w:rsidRPr="00224079">
              <w:rPr>
                <w:rFonts w:cs="Lucida Sans Unicode"/>
                <w:i/>
                <w:iCs/>
                <w:color w:val="945200"/>
                <w:sz w:val="20"/>
                <w:szCs w:val="20"/>
              </w:rPr>
              <w:t>call to discuss</w:t>
            </w:r>
          </w:p>
          <w:p w14:paraId="7C8E6BD6" w14:textId="77777777" w:rsidR="001E2FFE" w:rsidRDefault="001E2FFE" w:rsidP="00355645">
            <w:pPr>
              <w:autoSpaceDE w:val="0"/>
              <w:autoSpaceDN w:val="0"/>
              <w:adjustRightInd w:val="0"/>
              <w:spacing w:after="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First Name:  </w:t>
            </w: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</w:t>
            </w: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</w:t>
            </w: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Surname: </w:t>
            </w:r>
            <w:bookmarkStart w:id="0" w:name="OLE_LINK5"/>
            <w:bookmarkStart w:id="1" w:name="OLE_LINK6"/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0"/>
            <w:bookmarkEnd w:id="1"/>
          </w:p>
          <w:p w14:paraId="7ECBE4E1" w14:textId="77777777" w:rsidR="00B374CB" w:rsidRPr="00B374CB" w:rsidRDefault="00B374CB" w:rsidP="004E432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B374CB">
              <w:rPr>
                <w:rFonts w:cs="Lucida Sans Unicode"/>
                <w:color w:val="000000"/>
                <w:sz w:val="20"/>
                <w:szCs w:val="20"/>
              </w:rPr>
              <w:t xml:space="preserve">If you’re </w:t>
            </w:r>
            <w:r>
              <w:rPr>
                <w:rFonts w:cs="Lucida Sans Unicode"/>
                <w:color w:val="000000"/>
                <w:sz w:val="20"/>
                <w:szCs w:val="20"/>
              </w:rPr>
              <w:t xml:space="preserve">planning to </w:t>
            </w:r>
            <w:r w:rsidRPr="00B374CB">
              <w:rPr>
                <w:rFonts w:cs="Lucida Sans Unicode"/>
                <w:color w:val="000000"/>
                <w:sz w:val="20"/>
                <w:szCs w:val="20"/>
              </w:rPr>
              <w:t>shar</w:t>
            </w:r>
            <w:r>
              <w:rPr>
                <w:rFonts w:cs="Lucida Sans Unicode"/>
                <w:color w:val="000000"/>
                <w:sz w:val="20"/>
                <w:szCs w:val="20"/>
              </w:rPr>
              <w:t>e accommodation</w:t>
            </w:r>
            <w:r w:rsidRPr="00B374CB">
              <w:rPr>
                <w:rFonts w:cs="Lucida Sans Unicode"/>
                <w:color w:val="000000"/>
                <w:sz w:val="20"/>
                <w:szCs w:val="20"/>
              </w:rPr>
              <w:t xml:space="preserve"> with a friend, please </w:t>
            </w:r>
            <w:r>
              <w:rPr>
                <w:rFonts w:cs="Lucida Sans Unicode"/>
                <w:color w:val="000000"/>
                <w:sz w:val="20"/>
                <w:szCs w:val="20"/>
              </w:rPr>
              <w:t>advise</w:t>
            </w:r>
            <w:r w:rsidRPr="00B374CB">
              <w:rPr>
                <w:rFonts w:cs="Lucida Sans Unicode"/>
                <w:color w:val="000000"/>
                <w:sz w:val="20"/>
                <w:szCs w:val="20"/>
              </w:rPr>
              <w:t xml:space="preserve"> their name: </w:t>
            </w:r>
          </w:p>
        </w:tc>
      </w:tr>
      <w:tr w:rsidR="001E2FFE" w:rsidRPr="00393E01" w14:paraId="43BFDA07" w14:textId="77777777" w:rsidTr="00355645">
        <w:trPr>
          <w:trHeight w:val="62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8C4E" w14:textId="77777777" w:rsidR="001E2FFE" w:rsidRPr="00355645" w:rsidRDefault="001E2FFE" w:rsidP="004E432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>Mobile Phone: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4368" w14:textId="77777777" w:rsidR="001E2FFE" w:rsidRPr="00355645" w:rsidRDefault="001E2FFE" w:rsidP="004E432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55645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>Email address</w:t>
            </w:r>
            <w:r w:rsidR="00355645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E2FFE" w:rsidRPr="00393E01" w14:paraId="0A4E2AEC" w14:textId="77777777" w:rsidTr="00355645">
        <w:trPr>
          <w:trHeight w:val="626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11F0" w14:textId="77777777" w:rsidR="001E2FFE" w:rsidRPr="00393E01" w:rsidRDefault="001E2FFE" w:rsidP="00355645">
            <w:pPr>
              <w:autoSpaceDE w:val="0"/>
              <w:autoSpaceDN w:val="0"/>
              <w:adjustRightInd w:val="0"/>
              <w:spacing w:after="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>EMERGENCY CONTACT WHILST YOU ARE AWAY:</w:t>
            </w:r>
          </w:p>
          <w:p w14:paraId="79E90464" w14:textId="77777777" w:rsidR="001E2FFE" w:rsidRPr="00355645" w:rsidRDefault="001E2FFE" w:rsidP="00355645">
            <w:pPr>
              <w:autoSpaceDE w:val="0"/>
              <w:autoSpaceDN w:val="0"/>
              <w:adjustRightInd w:val="0"/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355645">
              <w:rPr>
                <w:rFonts w:cs="Lucida Sans Unicode"/>
                <w:color w:val="000000"/>
                <w:sz w:val="20"/>
                <w:szCs w:val="20"/>
              </w:rPr>
              <w:t xml:space="preserve">Name: </w:t>
            </w:r>
          </w:p>
          <w:p w14:paraId="7B5A7938" w14:textId="77777777" w:rsidR="001E2FFE" w:rsidRPr="00355645" w:rsidRDefault="001E2FFE" w:rsidP="00355645">
            <w:pPr>
              <w:autoSpaceDE w:val="0"/>
              <w:autoSpaceDN w:val="0"/>
              <w:adjustRightInd w:val="0"/>
              <w:spacing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  <w:r w:rsidRPr="00355645">
              <w:rPr>
                <w:rFonts w:cs="Lucida Sans Unicode"/>
                <w:color w:val="000000"/>
                <w:sz w:val="20"/>
                <w:szCs w:val="20"/>
              </w:rPr>
              <w:t xml:space="preserve">Relationship:  </w:t>
            </w:r>
          </w:p>
          <w:p w14:paraId="58E95426" w14:textId="77777777" w:rsidR="001E2FFE" w:rsidRPr="00393E01" w:rsidRDefault="001E2FFE" w:rsidP="00355645">
            <w:pPr>
              <w:autoSpaceDE w:val="0"/>
              <w:autoSpaceDN w:val="0"/>
              <w:adjustRightInd w:val="0"/>
              <w:spacing w:after="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55645">
              <w:rPr>
                <w:rFonts w:cs="Lucida Sans Unicode"/>
                <w:color w:val="000000"/>
                <w:sz w:val="20"/>
                <w:szCs w:val="20"/>
              </w:rPr>
              <w:t>Mobile:</w:t>
            </w: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374CB" w:rsidRPr="00393E01" w14:paraId="49961852" w14:textId="77777777" w:rsidTr="00355645">
        <w:trPr>
          <w:trHeight w:val="626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4F89" w14:textId="77777777" w:rsidR="00B374CB" w:rsidRPr="00355645" w:rsidRDefault="00B374CB" w:rsidP="00355645">
            <w:pPr>
              <w:spacing w:after="0" w:line="240" w:lineRule="auto"/>
              <w:rPr>
                <w:b/>
                <w:bCs/>
                <w:color w:val="945200"/>
                <w:sz w:val="20"/>
                <w:szCs w:val="20"/>
                <w:lang w:val="en-AU"/>
              </w:rPr>
            </w:pPr>
            <w:r w:rsidRPr="00355645">
              <w:rPr>
                <w:b/>
                <w:bCs/>
                <w:color w:val="945200"/>
                <w:sz w:val="20"/>
                <w:szCs w:val="20"/>
                <w:lang w:val="en-AU"/>
              </w:rPr>
              <w:t>Sunday 10 November - Effervescence add-ons:</w:t>
            </w:r>
          </w:p>
          <w:p w14:paraId="3FE536A0" w14:textId="77777777" w:rsidR="00B374CB" w:rsidRPr="00355645" w:rsidRDefault="00B374CB" w:rsidP="00B37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hanging="348"/>
              <w:rPr>
                <w:b/>
                <w:bCs/>
                <w:sz w:val="20"/>
                <w:szCs w:val="20"/>
                <w:lang w:val="en-AU"/>
              </w:rPr>
            </w:pPr>
            <w:r w:rsidRPr="00355645">
              <w:rPr>
                <w:b/>
                <w:bCs/>
                <w:sz w:val="20"/>
                <w:szCs w:val="20"/>
                <w:lang w:val="en-AU"/>
              </w:rPr>
              <w:t>BelleBonne Gastronomy Experience</w:t>
            </w:r>
            <w:r w:rsidRPr="00355645">
              <w:rPr>
                <w:sz w:val="20"/>
                <w:szCs w:val="20"/>
                <w:lang w:val="en-AU"/>
              </w:rPr>
              <w:t xml:space="preserve"> featuring museum wines and new releases of </w:t>
            </w:r>
            <w:proofErr w:type="spellStart"/>
            <w:r w:rsidRPr="00355645">
              <w:rPr>
                <w:sz w:val="20"/>
                <w:szCs w:val="20"/>
                <w:lang w:val="en-AU"/>
              </w:rPr>
              <w:t>BelleBonne’s</w:t>
            </w:r>
            <w:proofErr w:type="spellEnd"/>
            <w:r w:rsidRPr="00355645">
              <w:rPr>
                <w:sz w:val="20"/>
                <w:szCs w:val="20"/>
                <w:lang w:val="en-AU"/>
              </w:rPr>
              <w:t xml:space="preserve"> sparkling wines and Wellington &amp; Wolf’s incredible Rieslings and still wines. At their new Cellar Door + Restaurant: ‘Evenfall’ </w:t>
            </w:r>
            <w:r w:rsidRPr="00355645">
              <w:rPr>
                <w:color w:val="945200"/>
                <w:sz w:val="20"/>
                <w:szCs w:val="20"/>
                <w:lang w:val="en-AU"/>
              </w:rPr>
              <w:t xml:space="preserve">@ </w:t>
            </w:r>
            <w:r w:rsidRPr="00355645">
              <w:rPr>
                <w:i/>
                <w:iCs/>
                <w:color w:val="945200"/>
                <w:sz w:val="20"/>
                <w:szCs w:val="20"/>
                <w:lang w:val="en-AU"/>
              </w:rPr>
              <w:t xml:space="preserve">$310pp +booking fee + own </w:t>
            </w:r>
            <w:proofErr w:type="gramStart"/>
            <w:r w:rsidRPr="00355645">
              <w:rPr>
                <w:i/>
                <w:iCs/>
                <w:color w:val="945200"/>
                <w:sz w:val="20"/>
                <w:szCs w:val="20"/>
                <w:lang w:val="en-AU"/>
              </w:rPr>
              <w:t>transport</w:t>
            </w:r>
            <w:r w:rsidRPr="00355645">
              <w:rPr>
                <w:color w:val="945200"/>
                <w:sz w:val="20"/>
                <w:szCs w:val="20"/>
                <w:lang w:val="en-AU"/>
              </w:rPr>
              <w:t xml:space="preserve">  Yes</w:t>
            </w:r>
            <w:proofErr w:type="gramEnd"/>
            <w:r w:rsidRPr="00355645">
              <w:rPr>
                <w:color w:val="945200"/>
                <w:sz w:val="20"/>
                <w:szCs w:val="20"/>
                <w:lang w:val="en-AU"/>
              </w:rPr>
              <w:t xml:space="preserve">- please count me in: </w:t>
            </w:r>
            <w:r w:rsidRPr="00355645">
              <w:rPr>
                <w:color w:val="945200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645">
              <w:rPr>
                <w:color w:val="945200"/>
                <w:sz w:val="20"/>
                <w:szCs w:val="20"/>
                <w:lang w:val="en-AU"/>
              </w:rPr>
              <w:instrText xml:space="preserve"> FORMCHECKBOX </w:instrText>
            </w:r>
            <w:r w:rsidR="00000000">
              <w:rPr>
                <w:color w:val="945200"/>
                <w:sz w:val="20"/>
                <w:szCs w:val="20"/>
                <w:lang w:val="en-AU"/>
              </w:rPr>
            </w:r>
            <w:r w:rsidR="00000000">
              <w:rPr>
                <w:color w:val="945200"/>
                <w:sz w:val="20"/>
                <w:szCs w:val="20"/>
                <w:lang w:val="en-AU"/>
              </w:rPr>
              <w:fldChar w:fldCharType="separate"/>
            </w:r>
            <w:r w:rsidRPr="00355645">
              <w:rPr>
                <w:color w:val="945200"/>
                <w:sz w:val="20"/>
                <w:szCs w:val="20"/>
                <w:lang w:val="en-AU"/>
              </w:rPr>
              <w:fldChar w:fldCharType="end"/>
            </w:r>
          </w:p>
          <w:p w14:paraId="576D7BB4" w14:textId="77777777" w:rsidR="00B374CB" w:rsidRPr="00355645" w:rsidRDefault="00B374CB" w:rsidP="00B37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hanging="348"/>
              <w:rPr>
                <w:b/>
                <w:bCs/>
                <w:sz w:val="20"/>
                <w:szCs w:val="20"/>
                <w:lang w:val="en-AU"/>
              </w:rPr>
            </w:pPr>
            <w:r w:rsidRPr="00355645">
              <w:rPr>
                <w:b/>
                <w:bCs/>
                <w:sz w:val="20"/>
                <w:szCs w:val="20"/>
                <w:lang w:val="en-AU"/>
              </w:rPr>
              <w:t xml:space="preserve">House of Arras </w:t>
            </w:r>
            <w:r w:rsidRPr="00355645">
              <w:rPr>
                <w:sz w:val="20"/>
                <w:szCs w:val="20"/>
                <w:lang w:val="en-AU"/>
              </w:rPr>
              <w:t xml:space="preserve">- at the House of Arras Cellar Door in Pipers River. A unique winery experience commencing with a Masterclass at 10am, 12noon or 2pm, followed by a brief vineyard tour and a sampling of a specially matured cheese with one of their signature EJ Carr Late Disgorged wines. </w:t>
            </w:r>
          </w:p>
          <w:p w14:paraId="1E2F9198" w14:textId="77777777" w:rsidR="00B374CB" w:rsidRPr="00355645" w:rsidRDefault="00B374CB" w:rsidP="00B374CB">
            <w:pPr>
              <w:pStyle w:val="ListParagraph"/>
              <w:spacing w:after="0" w:line="240" w:lineRule="auto"/>
              <w:ind w:left="348"/>
              <w:rPr>
                <w:color w:val="945200"/>
                <w:sz w:val="20"/>
                <w:szCs w:val="20"/>
                <w:lang w:val="en-AU"/>
              </w:rPr>
            </w:pPr>
            <w:r w:rsidRPr="00355645">
              <w:rPr>
                <w:color w:val="945200"/>
                <w:sz w:val="20"/>
                <w:szCs w:val="20"/>
                <w:lang w:val="en-AU"/>
              </w:rPr>
              <w:t xml:space="preserve">@ </w:t>
            </w:r>
            <w:r w:rsidRPr="00355645">
              <w:rPr>
                <w:i/>
                <w:iCs/>
                <w:color w:val="945200"/>
                <w:sz w:val="20"/>
                <w:szCs w:val="20"/>
                <w:lang w:val="en-AU"/>
              </w:rPr>
              <w:t xml:space="preserve">$120pp +booking fee + own </w:t>
            </w:r>
            <w:proofErr w:type="gramStart"/>
            <w:r w:rsidRPr="00355645">
              <w:rPr>
                <w:i/>
                <w:iCs/>
                <w:color w:val="945200"/>
                <w:sz w:val="20"/>
                <w:szCs w:val="20"/>
                <w:lang w:val="en-AU"/>
              </w:rPr>
              <w:t>transport</w:t>
            </w:r>
            <w:r w:rsidRPr="00355645">
              <w:rPr>
                <w:color w:val="945200"/>
                <w:sz w:val="20"/>
                <w:szCs w:val="20"/>
                <w:lang w:val="en-AU"/>
              </w:rPr>
              <w:t xml:space="preserve">  </w:t>
            </w:r>
            <w:r w:rsidRPr="00355645">
              <w:rPr>
                <w:color w:val="945200"/>
                <w:sz w:val="20"/>
                <w:szCs w:val="20"/>
                <w:lang w:val="en-AU"/>
              </w:rPr>
              <w:tab/>
            </w:r>
            <w:proofErr w:type="gramEnd"/>
            <w:r w:rsidRPr="00355645">
              <w:rPr>
                <w:color w:val="945200"/>
                <w:sz w:val="20"/>
                <w:szCs w:val="20"/>
                <w:lang w:val="en-AU"/>
              </w:rPr>
              <w:t xml:space="preserve">Yes- please count me in: </w:t>
            </w:r>
            <w:r w:rsidRPr="00355645">
              <w:rPr>
                <w:color w:val="945200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645">
              <w:rPr>
                <w:color w:val="945200"/>
                <w:sz w:val="20"/>
                <w:szCs w:val="20"/>
                <w:lang w:val="en-AU"/>
              </w:rPr>
              <w:instrText xml:space="preserve"> FORMCHECKBOX </w:instrText>
            </w:r>
            <w:r w:rsidR="00000000">
              <w:rPr>
                <w:color w:val="945200"/>
                <w:sz w:val="20"/>
                <w:szCs w:val="20"/>
                <w:lang w:val="en-AU"/>
              </w:rPr>
            </w:r>
            <w:r w:rsidR="00000000">
              <w:rPr>
                <w:color w:val="945200"/>
                <w:sz w:val="20"/>
                <w:szCs w:val="20"/>
                <w:lang w:val="en-AU"/>
              </w:rPr>
              <w:fldChar w:fldCharType="separate"/>
            </w:r>
            <w:r w:rsidRPr="00355645">
              <w:rPr>
                <w:color w:val="945200"/>
                <w:sz w:val="20"/>
                <w:szCs w:val="20"/>
                <w:lang w:val="en-AU"/>
              </w:rPr>
              <w:fldChar w:fldCharType="end"/>
            </w:r>
          </w:p>
          <w:p w14:paraId="21F12899" w14:textId="77777777" w:rsidR="00B374CB" w:rsidRPr="00355645" w:rsidRDefault="00B374CB" w:rsidP="00B374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8" w:hanging="348"/>
              <w:rPr>
                <w:b/>
                <w:bCs/>
                <w:sz w:val="20"/>
                <w:szCs w:val="20"/>
                <w:lang w:val="en-AU"/>
              </w:rPr>
            </w:pPr>
            <w:r w:rsidRPr="00355645">
              <w:rPr>
                <w:b/>
                <w:bCs/>
                <w:sz w:val="20"/>
                <w:szCs w:val="20"/>
                <w:lang w:val="en-AU"/>
              </w:rPr>
              <w:t>Let’s Jansz -</w:t>
            </w:r>
            <w:r w:rsidRPr="00355645">
              <w:rPr>
                <w:sz w:val="20"/>
                <w:szCs w:val="20"/>
                <w:lang w:val="en-AU"/>
              </w:rPr>
              <w:t xml:space="preserve"> at Jansz Winery – An enjoyable day out filled with live music, local fresh oysters or cheese plates, a glass or Jansz Tasmania Sparkling Brut or Ros</w:t>
            </w:r>
            <w:r w:rsidRPr="0035564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é. </w:t>
            </w:r>
          </w:p>
          <w:p w14:paraId="3BAF27C9" w14:textId="77777777" w:rsidR="00B374CB" w:rsidRPr="00355645" w:rsidRDefault="00B374CB" w:rsidP="00355645">
            <w:pPr>
              <w:pStyle w:val="ListParagraph"/>
              <w:spacing w:after="0" w:line="240" w:lineRule="auto"/>
              <w:ind w:left="348"/>
              <w:rPr>
                <w:b/>
                <w:bCs/>
                <w:sz w:val="20"/>
                <w:szCs w:val="20"/>
                <w:lang w:val="en-AU"/>
              </w:rPr>
            </w:pPr>
            <w:r w:rsidRPr="00355645">
              <w:rPr>
                <w:color w:val="945200"/>
                <w:sz w:val="20"/>
                <w:szCs w:val="20"/>
                <w:lang w:val="en-AU"/>
              </w:rPr>
              <w:t xml:space="preserve">@ </w:t>
            </w:r>
            <w:r w:rsidRPr="00355645">
              <w:rPr>
                <w:i/>
                <w:iCs/>
                <w:color w:val="945200"/>
                <w:sz w:val="20"/>
                <w:szCs w:val="20"/>
                <w:lang w:val="en-AU"/>
              </w:rPr>
              <w:t>$40pp +</w:t>
            </w:r>
            <w:proofErr w:type="spellStart"/>
            <w:r w:rsidRPr="00355645">
              <w:rPr>
                <w:i/>
                <w:iCs/>
                <w:color w:val="945200"/>
                <w:sz w:val="20"/>
                <w:szCs w:val="20"/>
                <w:lang w:val="en-AU"/>
              </w:rPr>
              <w:t>bkg</w:t>
            </w:r>
            <w:proofErr w:type="spellEnd"/>
            <w:r w:rsidRPr="00355645">
              <w:rPr>
                <w:i/>
                <w:iCs/>
                <w:color w:val="945200"/>
                <w:sz w:val="20"/>
                <w:szCs w:val="20"/>
                <w:lang w:val="en-AU"/>
              </w:rPr>
              <w:t xml:space="preserve"> fee + own transport</w:t>
            </w:r>
            <w:r w:rsidRPr="00355645">
              <w:rPr>
                <w:color w:val="945200"/>
                <w:sz w:val="20"/>
                <w:szCs w:val="20"/>
                <w:lang w:val="en-AU"/>
              </w:rPr>
              <w:t xml:space="preserve"> </w:t>
            </w:r>
            <w:r w:rsidRPr="00355645">
              <w:rPr>
                <w:color w:val="945200"/>
                <w:sz w:val="20"/>
                <w:szCs w:val="20"/>
                <w:lang w:val="en-AU"/>
              </w:rPr>
              <w:tab/>
              <w:t xml:space="preserve">               Yes- please count me in: </w:t>
            </w:r>
            <w:r w:rsidRPr="00355645">
              <w:rPr>
                <w:color w:val="945200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645">
              <w:rPr>
                <w:color w:val="945200"/>
                <w:sz w:val="20"/>
                <w:szCs w:val="20"/>
                <w:lang w:val="en-AU"/>
              </w:rPr>
              <w:instrText xml:space="preserve"> FORMCHECKBOX </w:instrText>
            </w:r>
            <w:r w:rsidR="00000000">
              <w:rPr>
                <w:color w:val="945200"/>
                <w:sz w:val="20"/>
                <w:szCs w:val="20"/>
                <w:lang w:val="en-AU"/>
              </w:rPr>
            </w:r>
            <w:r w:rsidR="00000000">
              <w:rPr>
                <w:color w:val="945200"/>
                <w:sz w:val="20"/>
                <w:szCs w:val="20"/>
                <w:lang w:val="en-AU"/>
              </w:rPr>
              <w:fldChar w:fldCharType="separate"/>
            </w:r>
            <w:r w:rsidRPr="00355645">
              <w:rPr>
                <w:color w:val="945200"/>
                <w:sz w:val="20"/>
                <w:szCs w:val="20"/>
                <w:lang w:val="en-AU"/>
              </w:rPr>
              <w:fldChar w:fldCharType="end"/>
            </w:r>
            <w:r w:rsidRPr="00355645">
              <w:rPr>
                <w:sz w:val="20"/>
                <w:szCs w:val="20"/>
                <w:lang w:val="en-AU"/>
              </w:rPr>
              <w:t xml:space="preserve"> </w:t>
            </w:r>
          </w:p>
        </w:tc>
      </w:tr>
      <w:tr w:rsidR="001E2FFE" w:rsidRPr="00393E01" w14:paraId="29138A7C" w14:textId="77777777" w:rsidTr="00355645">
        <w:trPr>
          <w:trHeight w:val="626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D483" w14:textId="77777777" w:rsidR="00355645" w:rsidRPr="00355645" w:rsidRDefault="00355645" w:rsidP="00355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0"/>
                <w:szCs w:val="10"/>
              </w:rPr>
            </w:pPr>
          </w:p>
          <w:p w14:paraId="2BF86D73" w14:textId="77777777" w:rsidR="00355645" w:rsidRDefault="001E2FFE" w:rsidP="00355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4A2">
              <w:rPr>
                <w:b/>
                <w:sz w:val="20"/>
                <w:szCs w:val="20"/>
              </w:rPr>
              <w:t>Note</w:t>
            </w:r>
            <w:r w:rsidRPr="00C824A2">
              <w:rPr>
                <w:sz w:val="20"/>
                <w:szCs w:val="20"/>
              </w:rPr>
              <w:t xml:space="preserve">:  </w:t>
            </w:r>
            <w:r w:rsidRPr="00C824A2">
              <w:rPr>
                <w:rFonts w:ascii="Cambria Math" w:hAnsi="Cambria Math" w:cs="Cambria Math"/>
                <w:sz w:val="20"/>
                <w:szCs w:val="20"/>
              </w:rPr>
              <w:t>∘</w:t>
            </w:r>
            <w:r w:rsidRPr="00C824A2">
              <w:rPr>
                <w:sz w:val="20"/>
                <w:szCs w:val="20"/>
              </w:rPr>
              <w:t xml:space="preserve"> All components of the Effervescence Tasmania </w:t>
            </w:r>
            <w:r>
              <w:rPr>
                <w:sz w:val="20"/>
                <w:szCs w:val="20"/>
              </w:rPr>
              <w:t>2024</w:t>
            </w:r>
            <w:r w:rsidRPr="00C824A2">
              <w:rPr>
                <w:sz w:val="20"/>
                <w:szCs w:val="20"/>
              </w:rPr>
              <w:t xml:space="preserve"> Festival are still to be confirmed</w:t>
            </w:r>
            <w:r>
              <w:rPr>
                <w:sz w:val="20"/>
                <w:szCs w:val="20"/>
              </w:rPr>
              <w:t xml:space="preserve"> by the event </w:t>
            </w:r>
            <w:proofErr w:type="spellStart"/>
            <w:r>
              <w:rPr>
                <w:sz w:val="20"/>
                <w:szCs w:val="20"/>
              </w:rPr>
              <w:t>organisers</w:t>
            </w:r>
            <w:proofErr w:type="spellEnd"/>
            <w:r w:rsidRPr="00C824A2">
              <w:rPr>
                <w:sz w:val="20"/>
                <w:szCs w:val="20"/>
              </w:rPr>
              <w:t xml:space="preserve">. The Champagne Goddess Tour </w:t>
            </w:r>
            <w:r>
              <w:rPr>
                <w:sz w:val="20"/>
                <w:szCs w:val="20"/>
              </w:rPr>
              <w:t>is</w:t>
            </w:r>
            <w:r w:rsidRPr="00C824A2">
              <w:rPr>
                <w:sz w:val="20"/>
                <w:szCs w:val="20"/>
              </w:rPr>
              <w:t xml:space="preserve"> priced according to </w:t>
            </w:r>
            <w:r>
              <w:rPr>
                <w:sz w:val="20"/>
                <w:szCs w:val="20"/>
              </w:rPr>
              <w:t xml:space="preserve">the best rates and pricing available at time of publication. As the tour includes </w:t>
            </w:r>
            <w:r w:rsidRPr="00C824A2">
              <w:rPr>
                <w:sz w:val="20"/>
                <w:szCs w:val="20"/>
              </w:rPr>
              <w:t>private and public experiences</w:t>
            </w:r>
            <w:r>
              <w:rPr>
                <w:sz w:val="20"/>
                <w:szCs w:val="20"/>
              </w:rPr>
              <w:t xml:space="preserve">, no accountability can be accepted for changes to winemakers’ schedules, </w:t>
            </w:r>
            <w:proofErr w:type="gramStart"/>
            <w:r>
              <w:rPr>
                <w:sz w:val="20"/>
                <w:szCs w:val="20"/>
              </w:rPr>
              <w:t>availability</w:t>
            </w:r>
            <w:proofErr w:type="gramEnd"/>
            <w:r>
              <w:rPr>
                <w:sz w:val="20"/>
                <w:szCs w:val="20"/>
              </w:rPr>
              <w:t xml:space="preserve"> or health. All Inclusions are offered in good faith and with best intentions; and are</w:t>
            </w:r>
            <w:r w:rsidRPr="00C824A2">
              <w:rPr>
                <w:sz w:val="20"/>
                <w:szCs w:val="20"/>
              </w:rPr>
              <w:t xml:space="preserve"> subject to availability</w:t>
            </w:r>
            <w:r>
              <w:rPr>
                <w:sz w:val="20"/>
                <w:szCs w:val="20"/>
              </w:rPr>
              <w:t xml:space="preserve"> and accessibility. Susan Le Roux T/A the Champagne Goddess offers no guarantee or refund based on personal preferences, only.</w:t>
            </w:r>
          </w:p>
          <w:p w14:paraId="748B8FAB" w14:textId="77777777" w:rsidR="001E2FFE" w:rsidRPr="00C824A2" w:rsidRDefault="001E2FFE" w:rsidP="00355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4A2">
              <w:rPr>
                <w:b/>
                <w:sz w:val="20"/>
                <w:szCs w:val="20"/>
              </w:rPr>
              <w:t xml:space="preserve">Not included: </w:t>
            </w:r>
            <w:r w:rsidRPr="00C824A2">
              <w:rPr>
                <w:rFonts w:ascii="Cambria Math" w:hAnsi="Cambria Math" w:cs="Cambria Math"/>
                <w:sz w:val="20"/>
                <w:szCs w:val="20"/>
              </w:rPr>
              <w:t>∘</w:t>
            </w:r>
            <w:r w:rsidRPr="00C824A2">
              <w:rPr>
                <w:sz w:val="20"/>
                <w:szCs w:val="20"/>
              </w:rPr>
              <w:t xml:space="preserve"> Flights to and from Launceston. </w:t>
            </w:r>
            <w:r w:rsidRPr="00C824A2">
              <w:rPr>
                <w:rFonts w:ascii="Cambria Math" w:hAnsi="Cambria Math" w:cs="Cambria Math"/>
                <w:sz w:val="20"/>
                <w:szCs w:val="20"/>
              </w:rPr>
              <w:t>∘</w:t>
            </w:r>
            <w:r w:rsidRPr="00C824A2">
              <w:rPr>
                <w:sz w:val="20"/>
                <w:szCs w:val="20"/>
              </w:rPr>
              <w:t xml:space="preserve"> Travel insurance; </w:t>
            </w:r>
            <w:r w:rsidRPr="00C824A2">
              <w:rPr>
                <w:rFonts w:ascii="Cambria Math" w:hAnsi="Cambria Math" w:cs="Cambria Math"/>
                <w:sz w:val="20"/>
                <w:szCs w:val="20"/>
              </w:rPr>
              <w:t>∘</w:t>
            </w:r>
            <w:r w:rsidRPr="00C824A2">
              <w:rPr>
                <w:sz w:val="20"/>
                <w:szCs w:val="20"/>
              </w:rPr>
              <w:t xml:space="preserve"> Snacks </w:t>
            </w:r>
            <w:r>
              <w:rPr>
                <w:sz w:val="20"/>
                <w:szCs w:val="20"/>
              </w:rPr>
              <w:t xml:space="preserve">/ food options </w:t>
            </w:r>
            <w:r w:rsidRPr="00C824A2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>Effervescence</w:t>
            </w:r>
            <w:r w:rsidRPr="00C824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Grand Tasting on </w:t>
            </w:r>
            <w:r w:rsidRPr="00C824A2">
              <w:rPr>
                <w:sz w:val="20"/>
                <w:szCs w:val="20"/>
              </w:rPr>
              <w:t xml:space="preserve">Saturday; </w:t>
            </w:r>
            <w:proofErr w:type="gramStart"/>
            <w:r w:rsidR="00B374CB" w:rsidRPr="00C824A2">
              <w:rPr>
                <w:rFonts w:ascii="Cambria Math" w:hAnsi="Cambria Math" w:cs="Cambria Math"/>
                <w:sz w:val="20"/>
                <w:szCs w:val="20"/>
              </w:rPr>
              <w:t>∘</w:t>
            </w:r>
            <w:r w:rsidR="00B374CB" w:rsidRPr="00C824A2">
              <w:rPr>
                <w:sz w:val="20"/>
                <w:szCs w:val="20"/>
              </w:rPr>
              <w:t xml:space="preserve"> </w:t>
            </w:r>
            <w:r w:rsidR="00B374CB">
              <w:rPr>
                <w:sz w:val="20"/>
                <w:szCs w:val="20"/>
              </w:rPr>
              <w:t xml:space="preserve"> Saturday</w:t>
            </w:r>
            <w:proofErr w:type="gramEnd"/>
            <w:r w:rsidR="00B374CB">
              <w:rPr>
                <w:sz w:val="20"/>
                <w:szCs w:val="20"/>
              </w:rPr>
              <w:t xml:space="preserve"> night return Taxi after Bubbles + Beats </w:t>
            </w:r>
            <w:r w:rsidRPr="00C824A2">
              <w:rPr>
                <w:rFonts w:ascii="Cambria Math" w:hAnsi="Cambria Math" w:cs="Cambria Math"/>
                <w:sz w:val="20"/>
                <w:szCs w:val="20"/>
              </w:rPr>
              <w:t>∘</w:t>
            </w:r>
            <w:r w:rsidRPr="00C824A2">
              <w:rPr>
                <w:sz w:val="20"/>
                <w:szCs w:val="20"/>
              </w:rPr>
              <w:t xml:space="preserve"> Individual Transfers</w:t>
            </w:r>
            <w:r>
              <w:rPr>
                <w:sz w:val="20"/>
                <w:szCs w:val="20"/>
              </w:rPr>
              <w:t xml:space="preserve"> </w:t>
            </w:r>
            <w:r w:rsidR="00B374CB">
              <w:rPr>
                <w:sz w:val="20"/>
                <w:szCs w:val="20"/>
              </w:rPr>
              <w:t xml:space="preserve">to Sunday experiences; or </w:t>
            </w:r>
            <w:r>
              <w:rPr>
                <w:sz w:val="20"/>
                <w:szCs w:val="20"/>
              </w:rPr>
              <w:t>outside of the itinerary, i.e. return airport transfers on Sunday/Monday.</w:t>
            </w:r>
            <w:r w:rsidR="00B374CB">
              <w:rPr>
                <w:sz w:val="20"/>
                <w:szCs w:val="20"/>
              </w:rPr>
              <w:t xml:space="preserve"> </w:t>
            </w:r>
          </w:p>
        </w:tc>
      </w:tr>
      <w:tr w:rsidR="001E2FFE" w:rsidRPr="00393E01" w14:paraId="195CEB72" w14:textId="77777777" w:rsidTr="00355645">
        <w:trPr>
          <w:trHeight w:val="626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47828" w14:textId="77777777" w:rsidR="001E2FFE" w:rsidRDefault="001E2FFE" w:rsidP="00B37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Lucida Sans Unicode"/>
                <w:b/>
                <w:color w:val="000000"/>
                <w:sz w:val="20"/>
                <w:szCs w:val="20"/>
              </w:rPr>
            </w:pPr>
            <w:r w:rsidRPr="00B374CB">
              <w:rPr>
                <w:rFonts w:cs="Lucida Sans Unicode"/>
                <w:b/>
                <w:color w:val="000000"/>
                <w:sz w:val="20"/>
                <w:szCs w:val="20"/>
              </w:rPr>
              <w:t xml:space="preserve">Deposit of $1,000 AUD </w:t>
            </w:r>
            <w:proofErr w:type="spellStart"/>
            <w:r w:rsidRPr="00B374CB">
              <w:rPr>
                <w:rFonts w:cs="Lucida Sans Unicode"/>
                <w:b/>
                <w:color w:val="000000"/>
                <w:sz w:val="20"/>
                <w:szCs w:val="20"/>
              </w:rPr>
              <w:t>inc</w:t>
            </w:r>
            <w:proofErr w:type="spellEnd"/>
            <w:r w:rsidRPr="00B374CB">
              <w:rPr>
                <w:rFonts w:cs="Lucida Sans Unicode"/>
                <w:b/>
                <w:color w:val="000000"/>
                <w:sz w:val="20"/>
                <w:szCs w:val="20"/>
              </w:rPr>
              <w:t xml:space="preserve"> GST</w:t>
            </w:r>
          </w:p>
          <w:p w14:paraId="3F7290D1" w14:textId="77777777" w:rsidR="00B374CB" w:rsidRPr="00B374CB" w:rsidRDefault="00B374CB" w:rsidP="00B374CB">
            <w:pPr>
              <w:autoSpaceDE w:val="0"/>
              <w:autoSpaceDN w:val="0"/>
              <w:adjustRightInd w:val="0"/>
              <w:spacing w:after="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*Cancellation Policy: </w:t>
            </w:r>
          </w:p>
          <w:p w14:paraId="292A6630" w14:textId="77777777" w:rsidR="001E2FFE" w:rsidRDefault="001E2FFE" w:rsidP="00B374C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Lucida Sans Unicode"/>
                <w:bCs/>
                <w:color w:val="000000"/>
                <w:sz w:val="20"/>
                <w:szCs w:val="20"/>
              </w:rPr>
            </w:pPr>
            <w:r>
              <w:rPr>
                <w:rFonts w:cs="Lucida Sans Unicode"/>
                <w:bCs/>
                <w:color w:val="000000"/>
                <w:sz w:val="20"/>
                <w:szCs w:val="20"/>
              </w:rPr>
              <w:t>90</w:t>
            </w: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% refundable to </w:t>
            </w:r>
            <w:r>
              <w:rPr>
                <w:rFonts w:cs="Lucida Sans Unicode"/>
                <w:bCs/>
                <w:color w:val="000000"/>
                <w:sz w:val="20"/>
                <w:szCs w:val="20"/>
              </w:rPr>
              <w:t>30 September 2024</w:t>
            </w:r>
          </w:p>
          <w:p w14:paraId="5A9F051F" w14:textId="77777777" w:rsidR="001E2FFE" w:rsidRPr="00393E01" w:rsidRDefault="001E2FFE" w:rsidP="001E2FF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Cs/>
                <w:color w:val="000000"/>
                <w:sz w:val="20"/>
                <w:szCs w:val="20"/>
              </w:rPr>
            </w:pPr>
            <w:r>
              <w:rPr>
                <w:rFonts w:cs="Lucida Sans Unicode"/>
                <w:bCs/>
                <w:color w:val="000000"/>
                <w:sz w:val="20"/>
                <w:szCs w:val="20"/>
              </w:rPr>
              <w:t>50% refundable to 15 October 2024</w:t>
            </w:r>
          </w:p>
          <w:p w14:paraId="21944D41" w14:textId="77777777" w:rsidR="001E2FFE" w:rsidRDefault="001E2FFE" w:rsidP="001E2FF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0% refundable </w:t>
            </w:r>
            <w:r>
              <w:rPr>
                <w:rFonts w:cs="Lucida Sans Unicode"/>
                <w:bCs/>
                <w:color w:val="000000"/>
                <w:sz w:val="20"/>
                <w:szCs w:val="20"/>
              </w:rPr>
              <w:t>from</w:t>
            </w: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Lucida Sans Unicode"/>
                <w:bCs/>
                <w:color w:val="000000"/>
                <w:sz w:val="20"/>
                <w:szCs w:val="20"/>
              </w:rPr>
              <w:t>15</w:t>
            </w: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Lucida Sans Unicode"/>
                <w:bCs/>
                <w:color w:val="000000"/>
                <w:sz w:val="20"/>
                <w:szCs w:val="20"/>
              </w:rPr>
              <w:t>October</w:t>
            </w: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cs="Lucida Sans Unicode"/>
                <w:bCs/>
                <w:color w:val="000000"/>
                <w:sz w:val="20"/>
                <w:szCs w:val="20"/>
              </w:rPr>
              <w:t>24</w:t>
            </w: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</w:t>
            </w:r>
          </w:p>
          <w:p w14:paraId="51648C08" w14:textId="77777777" w:rsidR="001E2FFE" w:rsidRPr="00041BF6" w:rsidRDefault="001E2FFE" w:rsidP="004E4323">
            <w:pPr>
              <w:autoSpaceDE w:val="0"/>
              <w:autoSpaceDN w:val="0"/>
              <w:adjustRightInd w:val="0"/>
              <w:spacing w:before="120" w:line="240" w:lineRule="auto"/>
              <w:rPr>
                <w:rFonts w:cs="Lucida Sans Unicode"/>
                <w:bCs/>
                <w:color w:val="000000"/>
                <w:sz w:val="20"/>
                <w:szCs w:val="20"/>
              </w:rPr>
            </w:pPr>
            <w:r w:rsidRPr="00041BF6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Final Payment of the difference in </w:t>
            </w:r>
            <w:r w:rsidR="00355645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>Total T</w:t>
            </w:r>
            <w:r w:rsidRPr="00041BF6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our costs, less deposit, required by 16 October 2024. </w:t>
            </w:r>
          </w:p>
        </w:tc>
      </w:tr>
      <w:tr w:rsidR="001E2FFE" w:rsidRPr="00393E01" w14:paraId="727F1A75" w14:textId="77777777" w:rsidTr="00355645">
        <w:trPr>
          <w:trHeight w:val="626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3468" w14:textId="77777777" w:rsidR="001E2FFE" w:rsidRPr="007C3D31" w:rsidRDefault="001E2FFE" w:rsidP="004E432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/>
                <w:bCs/>
                <w:color w:val="945200"/>
                <w:sz w:val="20"/>
                <w:szCs w:val="20"/>
              </w:rPr>
            </w:pPr>
            <w:r w:rsidRPr="007C3D31">
              <w:rPr>
                <w:rFonts w:cs="Lucida Sans Unicode"/>
                <w:b/>
                <w:bCs/>
                <w:color w:val="945200"/>
                <w:sz w:val="20"/>
                <w:szCs w:val="20"/>
              </w:rPr>
              <w:t xml:space="preserve">*Refundable deposit of $1,000.00 per person. </w:t>
            </w:r>
          </w:p>
          <w:p w14:paraId="3B0431E7" w14:textId="77777777" w:rsidR="001E2FFE" w:rsidRPr="00393E01" w:rsidRDefault="001E2FFE" w:rsidP="004E432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lang w:val="fr-FR"/>
              </w:rPr>
              <w:t>ANZ BANK</w:t>
            </w:r>
          </w:p>
          <w:p w14:paraId="2AFB46A2" w14:textId="77777777" w:rsidR="001E2FFE" w:rsidRPr="00393E01" w:rsidRDefault="001E2FFE" w:rsidP="004E432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Cs/>
                <w:color w:val="000000"/>
                <w:sz w:val="20"/>
                <w:szCs w:val="20"/>
                <w:lang w:val="fr-FR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lang w:val="fr-FR"/>
              </w:rPr>
              <w:t>SUSAN LE ROUX – CHAMPAGNE GODDESS</w:t>
            </w:r>
          </w:p>
          <w:p w14:paraId="04D174EB" w14:textId="77777777" w:rsidR="001E2FFE" w:rsidRPr="00C824A2" w:rsidRDefault="001E2FFE" w:rsidP="004E4323">
            <w:pPr>
              <w:autoSpaceDE w:val="0"/>
              <w:autoSpaceDN w:val="0"/>
              <w:adjustRightInd w:val="0"/>
              <w:spacing w:before="120" w:line="240" w:lineRule="auto"/>
              <w:rPr>
                <w:rFonts w:cs="Lucida Sans Unicode"/>
                <w:bCs/>
                <w:color w:val="000000"/>
                <w:sz w:val="20"/>
                <w:szCs w:val="20"/>
                <w:lang w:val="en-AU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lang w:val="en-AU"/>
              </w:rPr>
              <w:t xml:space="preserve">BSB: </w:t>
            </w:r>
            <w:proofErr w:type="gramStart"/>
            <w:r w:rsidRPr="00393E01">
              <w:rPr>
                <w:rFonts w:cs="Lucida Sans Unicode"/>
                <w:bCs/>
                <w:color w:val="000000"/>
                <w:sz w:val="20"/>
                <w:szCs w:val="20"/>
                <w:lang w:val="en-AU"/>
              </w:rPr>
              <w:t xml:space="preserve">012390  </w:t>
            </w: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lang w:val="en-AU"/>
              </w:rPr>
              <w:t>ACCT</w:t>
            </w:r>
            <w:proofErr w:type="gramEnd"/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lang w:val="en-AU"/>
              </w:rPr>
              <w:t xml:space="preserve">: </w:t>
            </w:r>
            <w:r w:rsidRPr="00393E01">
              <w:rPr>
                <w:rFonts w:cs="Lucida Sans Unicode"/>
                <w:bCs/>
                <w:color w:val="000000"/>
                <w:sz w:val="20"/>
                <w:szCs w:val="20"/>
                <w:lang w:val="en-AU"/>
              </w:rPr>
              <w:t>309833502</w:t>
            </w:r>
          </w:p>
        </w:tc>
      </w:tr>
    </w:tbl>
    <w:p w14:paraId="1126F876" w14:textId="77777777" w:rsidR="001E2FFE" w:rsidRPr="007C3D31" w:rsidRDefault="00355645" w:rsidP="00355645">
      <w:pPr>
        <w:spacing w:before="240" w:line="240" w:lineRule="auto"/>
        <w:ind w:hanging="142"/>
        <w:rPr>
          <w:sz w:val="24"/>
          <w:szCs w:val="24"/>
        </w:rPr>
      </w:pPr>
      <w:r w:rsidRPr="007C3D31">
        <w:rPr>
          <w:noProof/>
        </w:rPr>
        <w:drawing>
          <wp:anchor distT="0" distB="0" distL="114300" distR="114300" simplePos="0" relativeHeight="251658240" behindDoc="0" locked="0" layoutInCell="1" allowOverlap="1" wp14:anchorId="2AAC6677" wp14:editId="23A22E63">
            <wp:simplePos x="0" y="0"/>
            <wp:positionH relativeFrom="column">
              <wp:posOffset>2340610</wp:posOffset>
            </wp:positionH>
            <wp:positionV relativeFrom="paragraph">
              <wp:posOffset>34925</wp:posOffset>
            </wp:positionV>
            <wp:extent cx="3796030" cy="1525270"/>
            <wp:effectExtent l="0" t="0" r="1270" b="0"/>
            <wp:wrapSquare wrapText="bothSides"/>
            <wp:docPr id="1101832821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32821" name="Picture 1" descr="A close-up of a business card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10937" r="15651" b="6297"/>
                    <a:stretch/>
                  </pic:blipFill>
                  <pic:spPr bwMode="auto">
                    <a:xfrm>
                      <a:off x="0" y="0"/>
                      <a:ext cx="3796030" cy="152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FFE" w:rsidRPr="007C3D31">
        <w:rPr>
          <w:sz w:val="24"/>
          <w:szCs w:val="24"/>
        </w:rPr>
        <w:t>Any questions, please call Susan</w:t>
      </w:r>
      <w:r>
        <w:rPr>
          <w:sz w:val="24"/>
          <w:szCs w:val="24"/>
        </w:rPr>
        <w:t>:</w:t>
      </w:r>
      <w:r w:rsidRPr="00355645">
        <w:rPr>
          <w:noProof/>
        </w:rPr>
        <w:t xml:space="preserve"> </w:t>
      </w:r>
    </w:p>
    <w:p w14:paraId="1F168762" w14:textId="77777777" w:rsidR="00A80EF7" w:rsidRDefault="00A80EF7" w:rsidP="001E2FFE">
      <w:pPr>
        <w:spacing w:line="240" w:lineRule="auto"/>
        <w:jc w:val="center"/>
      </w:pPr>
    </w:p>
    <w:sectPr w:rsidR="00A80EF7" w:rsidSect="007961A5">
      <w:pgSz w:w="12240" w:h="15840"/>
      <w:pgMar w:top="709" w:right="758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5558"/>
    <w:multiLevelType w:val="hybridMultilevel"/>
    <w:tmpl w:val="CAC8D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60E7"/>
    <w:multiLevelType w:val="hybridMultilevel"/>
    <w:tmpl w:val="CDA49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958034">
    <w:abstractNumId w:val="1"/>
  </w:num>
  <w:num w:numId="2" w16cid:durableId="124093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FE"/>
    <w:rsid w:val="001E2FFE"/>
    <w:rsid w:val="0035356F"/>
    <w:rsid w:val="00355645"/>
    <w:rsid w:val="003A5B90"/>
    <w:rsid w:val="004737A7"/>
    <w:rsid w:val="008B490F"/>
    <w:rsid w:val="00915F75"/>
    <w:rsid w:val="00963FA6"/>
    <w:rsid w:val="00A1319F"/>
    <w:rsid w:val="00A80EF7"/>
    <w:rsid w:val="00B374CB"/>
    <w:rsid w:val="00EC1022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3185"/>
  <w15:chartTrackingRefBased/>
  <w15:docId w15:val="{C91F812A-C4BD-3443-B494-D4598C3B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FE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 Roux</dc:creator>
  <cp:keywords/>
  <dc:description/>
  <cp:lastModifiedBy>Susan Le Roux</cp:lastModifiedBy>
  <cp:revision>2</cp:revision>
  <dcterms:created xsi:type="dcterms:W3CDTF">2024-09-03T08:55:00Z</dcterms:created>
  <dcterms:modified xsi:type="dcterms:W3CDTF">2024-09-03T08:55:00Z</dcterms:modified>
</cp:coreProperties>
</file>